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7" w:rsidRPr="00AC4C0E" w:rsidRDefault="00442D57" w:rsidP="00880A7A">
      <w:pPr>
        <w:spacing w:after="0" w:line="240" w:lineRule="auto"/>
        <w:jc w:val="center"/>
        <w:rPr>
          <w:b/>
          <w:sz w:val="28"/>
          <w:szCs w:val="28"/>
          <w:lang w:val="uk-UA"/>
        </w:rPr>
      </w:pPr>
      <w:r w:rsidRPr="00AC4C0E">
        <w:rPr>
          <w:b/>
          <w:sz w:val="28"/>
          <w:szCs w:val="28"/>
          <w:lang w:val="uk-UA"/>
        </w:rPr>
        <w:t>ДОКУМЕНТИ</w:t>
      </w:r>
    </w:p>
    <w:p w:rsidR="00442D57" w:rsidRDefault="00442D57" w:rsidP="00880A7A">
      <w:pPr>
        <w:spacing w:after="0" w:line="240" w:lineRule="auto"/>
        <w:jc w:val="center"/>
        <w:rPr>
          <w:b/>
          <w:sz w:val="28"/>
          <w:szCs w:val="28"/>
          <w:lang w:val="uk-UA"/>
        </w:rPr>
      </w:pPr>
      <w:r w:rsidRPr="00AC4C0E">
        <w:rPr>
          <w:b/>
          <w:sz w:val="28"/>
          <w:szCs w:val="28"/>
          <w:lang w:val="uk-UA"/>
        </w:rPr>
        <w:t xml:space="preserve">які </w:t>
      </w:r>
      <w:r>
        <w:rPr>
          <w:b/>
          <w:sz w:val="28"/>
          <w:szCs w:val="28"/>
          <w:lang w:val="uk-UA"/>
        </w:rPr>
        <w:t xml:space="preserve">організатор </w:t>
      </w:r>
      <w:r w:rsidR="00260049">
        <w:rPr>
          <w:b/>
          <w:sz w:val="28"/>
          <w:szCs w:val="28"/>
          <w:lang w:val="uk-UA"/>
        </w:rPr>
        <w:t xml:space="preserve">електронного аукціону </w:t>
      </w:r>
      <w:r w:rsidRPr="00AC4C0E">
        <w:rPr>
          <w:b/>
          <w:sz w:val="28"/>
          <w:szCs w:val="28"/>
          <w:lang w:val="uk-UA"/>
        </w:rPr>
        <w:t xml:space="preserve">має подати для </w:t>
      </w:r>
      <w:r w:rsidR="00260049">
        <w:rPr>
          <w:b/>
          <w:sz w:val="28"/>
          <w:szCs w:val="28"/>
          <w:lang w:val="uk-UA"/>
        </w:rPr>
        <w:t>його створення та проведення на електронному торговому майданчику</w:t>
      </w:r>
      <w:r w:rsidR="00FD229B">
        <w:rPr>
          <w:b/>
          <w:sz w:val="28"/>
          <w:szCs w:val="28"/>
          <w:lang w:val="uk-UA"/>
        </w:rPr>
        <w:t xml:space="preserve"> спеціалізованої компанії ТОВ «ЕЛЕКТРОНІ АУКЦІОНИ ХТБ»</w:t>
      </w:r>
    </w:p>
    <w:p w:rsidR="00880A7A" w:rsidRDefault="00880A7A" w:rsidP="00880A7A">
      <w:pPr>
        <w:spacing w:after="0" w:line="240" w:lineRule="auto"/>
        <w:jc w:val="center"/>
        <w:rPr>
          <w:b/>
          <w:sz w:val="28"/>
          <w:szCs w:val="28"/>
          <w:lang w:val="uk-UA"/>
        </w:rPr>
      </w:pPr>
    </w:p>
    <w:p w:rsidR="00442D57" w:rsidRPr="00AC4C0E" w:rsidRDefault="00442D57" w:rsidP="00442D57">
      <w:pPr>
        <w:ind w:firstLine="567"/>
        <w:jc w:val="both"/>
        <w:rPr>
          <w:sz w:val="28"/>
          <w:szCs w:val="28"/>
          <w:lang w:val="uk-UA"/>
        </w:rPr>
      </w:pPr>
      <w:r w:rsidRPr="00AC4C0E">
        <w:rPr>
          <w:sz w:val="28"/>
          <w:szCs w:val="28"/>
          <w:lang w:val="uk-UA"/>
        </w:rPr>
        <w:t xml:space="preserve">Особи, які мають намір </w:t>
      </w:r>
      <w:r w:rsidR="00880A7A">
        <w:rPr>
          <w:sz w:val="28"/>
          <w:szCs w:val="28"/>
          <w:lang w:val="uk-UA"/>
        </w:rPr>
        <w:t xml:space="preserve">провести </w:t>
      </w:r>
      <w:r w:rsidRPr="00AC4C0E">
        <w:rPr>
          <w:sz w:val="28"/>
          <w:szCs w:val="28"/>
          <w:lang w:val="uk-UA"/>
        </w:rPr>
        <w:t xml:space="preserve">аукціон, реєструються в електронній торговій системі </w:t>
      </w:r>
      <w:r w:rsidR="00FD229B">
        <w:rPr>
          <w:sz w:val="28"/>
          <w:szCs w:val="28"/>
          <w:lang w:val="uk-UA"/>
        </w:rPr>
        <w:t>ТОВ «ЕЛЕКТРОННІ АУКЦІОНИ ХТБ»</w:t>
      </w:r>
      <w:r w:rsidR="006657C7">
        <w:rPr>
          <w:sz w:val="28"/>
          <w:szCs w:val="28"/>
          <w:lang w:val="uk-UA"/>
        </w:rPr>
        <w:t xml:space="preserve"> </w:t>
      </w:r>
      <w:r w:rsidRPr="00AC4C0E">
        <w:rPr>
          <w:sz w:val="28"/>
          <w:szCs w:val="28"/>
          <w:lang w:val="uk-UA"/>
        </w:rPr>
        <w:t xml:space="preserve">та подають з цією метою </w:t>
      </w:r>
      <w:r w:rsidR="006657C7">
        <w:rPr>
          <w:sz w:val="28"/>
          <w:szCs w:val="28"/>
          <w:lang w:val="uk-UA"/>
        </w:rPr>
        <w:t xml:space="preserve">на електронну адресу: </w:t>
      </w:r>
      <w:hyperlink r:id="rId8" w:history="1">
        <w:r w:rsidR="006657C7" w:rsidRPr="00C0667F">
          <w:rPr>
            <w:rStyle w:val="ab"/>
            <w:sz w:val="28"/>
            <w:szCs w:val="28"/>
          </w:rPr>
          <w:t>etm</w:t>
        </w:r>
        <w:r w:rsidR="006657C7" w:rsidRPr="00FD229B">
          <w:rPr>
            <w:rStyle w:val="ab"/>
            <w:sz w:val="28"/>
            <w:szCs w:val="28"/>
            <w:lang w:val="uk-UA"/>
          </w:rPr>
          <w:t>@</w:t>
        </w:r>
        <w:r w:rsidR="006657C7" w:rsidRPr="00C0667F">
          <w:rPr>
            <w:rStyle w:val="ab"/>
            <w:sz w:val="28"/>
            <w:szCs w:val="28"/>
          </w:rPr>
          <w:t>xtb</w:t>
        </w:r>
        <w:r w:rsidR="006657C7" w:rsidRPr="00FD229B">
          <w:rPr>
            <w:rStyle w:val="ab"/>
            <w:sz w:val="28"/>
            <w:szCs w:val="28"/>
            <w:lang w:val="uk-UA"/>
          </w:rPr>
          <w:t>.</w:t>
        </w:r>
        <w:r w:rsidR="006657C7" w:rsidRPr="00C0667F">
          <w:rPr>
            <w:rStyle w:val="ab"/>
            <w:sz w:val="28"/>
            <w:szCs w:val="28"/>
          </w:rPr>
          <w:t>com</w:t>
        </w:r>
        <w:r w:rsidR="006657C7" w:rsidRPr="00FD229B">
          <w:rPr>
            <w:rStyle w:val="ab"/>
            <w:sz w:val="28"/>
            <w:szCs w:val="28"/>
            <w:lang w:val="uk-UA"/>
          </w:rPr>
          <w:t>.</w:t>
        </w:r>
        <w:proofErr w:type="spellStart"/>
        <w:r w:rsidR="006657C7" w:rsidRPr="00C0667F">
          <w:rPr>
            <w:rStyle w:val="ab"/>
            <w:sz w:val="28"/>
            <w:szCs w:val="28"/>
          </w:rPr>
          <w:t>ua</w:t>
        </w:r>
        <w:proofErr w:type="spellEnd"/>
      </w:hyperlink>
      <w:r w:rsidR="006657C7">
        <w:rPr>
          <w:sz w:val="28"/>
          <w:szCs w:val="28"/>
          <w:lang w:val="uk-UA"/>
        </w:rPr>
        <w:t xml:space="preserve"> наступні копії документів</w:t>
      </w:r>
      <w:r w:rsidRPr="00AC4C0E">
        <w:rPr>
          <w:sz w:val="28"/>
          <w:szCs w:val="28"/>
          <w:lang w:val="uk-UA"/>
        </w:rPr>
        <w:t>:</w:t>
      </w:r>
    </w:p>
    <w:p w:rsidR="00880A7A" w:rsidRDefault="00880A7A" w:rsidP="006657C7">
      <w:pPr>
        <w:ind w:firstLine="567"/>
        <w:jc w:val="both"/>
        <w:rPr>
          <w:sz w:val="28"/>
          <w:szCs w:val="28"/>
          <w:lang w:val="uk-UA"/>
        </w:rPr>
      </w:pPr>
    </w:p>
    <w:p w:rsidR="00442D57" w:rsidRPr="00AC4C0E" w:rsidRDefault="00442D57" w:rsidP="006657C7">
      <w:pPr>
        <w:ind w:firstLine="567"/>
        <w:jc w:val="both"/>
        <w:rPr>
          <w:sz w:val="28"/>
          <w:szCs w:val="28"/>
          <w:lang w:val="uk-UA"/>
        </w:rPr>
      </w:pPr>
      <w:r w:rsidRPr="00AC4C0E">
        <w:rPr>
          <w:sz w:val="28"/>
          <w:szCs w:val="28"/>
          <w:lang w:val="uk-UA"/>
        </w:rPr>
        <w:t>ФІЗИЧНА ОСОБА – ПІДПРИЄМЕЦЬ:</w:t>
      </w:r>
    </w:p>
    <w:p w:rsidR="00260049" w:rsidRPr="00260049" w:rsidRDefault="00260049" w:rsidP="00182FF7">
      <w:pPr>
        <w:pStyle w:val="a4"/>
        <w:numPr>
          <w:ilvl w:val="0"/>
          <w:numId w:val="2"/>
        </w:numPr>
        <w:jc w:val="both"/>
        <w:rPr>
          <w:sz w:val="28"/>
          <w:szCs w:val="28"/>
          <w:lang w:val="uk-UA"/>
        </w:rPr>
      </w:pPr>
      <w:r w:rsidRPr="00260049">
        <w:rPr>
          <w:sz w:val="28"/>
          <w:szCs w:val="28"/>
          <w:lang w:val="uk-UA"/>
        </w:rPr>
        <w:t>Договір про організацію проведення електронних аукціонів з продажу окремих партій необробленої деревини (в 2-х оригінальних примірниках, підписаних керівником та засвідчені печаткою учасника).</w:t>
      </w:r>
    </w:p>
    <w:p w:rsidR="00442D57" w:rsidRPr="00AC4C0E" w:rsidRDefault="00F92350" w:rsidP="00442D57">
      <w:pPr>
        <w:numPr>
          <w:ilvl w:val="0"/>
          <w:numId w:val="2"/>
        </w:numPr>
        <w:jc w:val="both"/>
        <w:rPr>
          <w:sz w:val="28"/>
          <w:szCs w:val="28"/>
          <w:lang w:val="uk-UA"/>
        </w:rPr>
      </w:pPr>
      <w:r>
        <w:rPr>
          <w:sz w:val="28"/>
          <w:szCs w:val="28"/>
          <w:lang w:val="uk-UA"/>
        </w:rPr>
        <w:t>Копії паспорта.</w:t>
      </w:r>
    </w:p>
    <w:p w:rsidR="00442D57" w:rsidRPr="00AC4C0E" w:rsidRDefault="00F92350" w:rsidP="00442D57">
      <w:pPr>
        <w:numPr>
          <w:ilvl w:val="0"/>
          <w:numId w:val="2"/>
        </w:numPr>
        <w:jc w:val="both"/>
        <w:rPr>
          <w:sz w:val="28"/>
          <w:szCs w:val="28"/>
          <w:lang w:val="uk-UA"/>
        </w:rPr>
      </w:pPr>
      <w:r>
        <w:rPr>
          <w:sz w:val="28"/>
          <w:szCs w:val="28"/>
          <w:lang w:val="uk-UA"/>
        </w:rPr>
        <w:t>Копію виписки з реєстру ЄДР.</w:t>
      </w:r>
    </w:p>
    <w:p w:rsidR="00442D57" w:rsidRPr="00AC4C0E" w:rsidRDefault="00F92350" w:rsidP="00442D57">
      <w:pPr>
        <w:numPr>
          <w:ilvl w:val="0"/>
          <w:numId w:val="2"/>
        </w:numPr>
        <w:jc w:val="both"/>
        <w:rPr>
          <w:sz w:val="28"/>
          <w:szCs w:val="28"/>
          <w:lang w:val="uk-UA"/>
        </w:rPr>
      </w:pPr>
      <w:r>
        <w:rPr>
          <w:sz w:val="28"/>
          <w:szCs w:val="28"/>
          <w:lang w:val="uk-UA"/>
        </w:rPr>
        <w:t>К</w:t>
      </w:r>
      <w:r w:rsidR="00442D57" w:rsidRPr="00AC4C0E">
        <w:rPr>
          <w:sz w:val="28"/>
          <w:szCs w:val="28"/>
          <w:lang w:val="uk-UA"/>
        </w:rPr>
        <w:t>опію реєстраційного номера облікової картки платника податків фізичної особи-підприємця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442D57" w:rsidRPr="00AC4C0E" w:rsidRDefault="00F92350" w:rsidP="00442D57">
      <w:pPr>
        <w:numPr>
          <w:ilvl w:val="0"/>
          <w:numId w:val="2"/>
        </w:numPr>
        <w:jc w:val="both"/>
        <w:rPr>
          <w:sz w:val="28"/>
          <w:szCs w:val="28"/>
          <w:lang w:val="uk-UA"/>
        </w:rPr>
      </w:pPr>
      <w:r>
        <w:rPr>
          <w:sz w:val="28"/>
          <w:szCs w:val="28"/>
          <w:lang w:val="uk-UA"/>
        </w:rPr>
        <w:t>А</w:t>
      </w:r>
      <w:r w:rsidR="00442D57" w:rsidRPr="00AC4C0E">
        <w:rPr>
          <w:sz w:val="28"/>
          <w:szCs w:val="28"/>
          <w:lang w:val="uk-UA"/>
        </w:rPr>
        <w:t>дреси електронної пошти для надіслання повідомлень системи електронних торгів</w:t>
      </w:r>
      <w:r w:rsidR="0019455B">
        <w:rPr>
          <w:sz w:val="28"/>
          <w:szCs w:val="28"/>
          <w:lang w:val="uk-UA"/>
        </w:rPr>
        <w:t xml:space="preserve"> Біржі та організатора аукціону.</w:t>
      </w:r>
    </w:p>
    <w:p w:rsidR="0019455B" w:rsidRDefault="00F92350" w:rsidP="0019455B">
      <w:pPr>
        <w:numPr>
          <w:ilvl w:val="0"/>
          <w:numId w:val="2"/>
        </w:numPr>
        <w:jc w:val="both"/>
        <w:rPr>
          <w:sz w:val="28"/>
          <w:szCs w:val="28"/>
          <w:lang w:val="uk-UA"/>
        </w:rPr>
      </w:pPr>
      <w:r>
        <w:rPr>
          <w:sz w:val="28"/>
          <w:szCs w:val="28"/>
          <w:lang w:val="uk-UA"/>
        </w:rPr>
        <w:t>К</w:t>
      </w:r>
      <w:r w:rsidR="00442D57" w:rsidRPr="00AC4C0E">
        <w:rPr>
          <w:sz w:val="28"/>
          <w:szCs w:val="28"/>
          <w:lang w:val="uk-UA"/>
        </w:rPr>
        <w:t>онтактний номер телефону</w:t>
      </w:r>
      <w:r w:rsidR="0019455B">
        <w:rPr>
          <w:sz w:val="28"/>
          <w:szCs w:val="28"/>
          <w:lang w:val="uk-UA"/>
        </w:rPr>
        <w:t>.</w:t>
      </w:r>
      <w:bookmarkStart w:id="0" w:name="_GoBack"/>
      <w:bookmarkEnd w:id="0"/>
    </w:p>
    <w:p w:rsidR="00442D57" w:rsidRPr="0019455B" w:rsidRDefault="0019455B" w:rsidP="0019455B">
      <w:pPr>
        <w:numPr>
          <w:ilvl w:val="0"/>
          <w:numId w:val="2"/>
        </w:numPr>
        <w:jc w:val="both"/>
        <w:rPr>
          <w:sz w:val="28"/>
          <w:szCs w:val="28"/>
          <w:lang w:val="uk-UA"/>
        </w:rPr>
      </w:pPr>
      <w:r w:rsidRPr="0019455B">
        <w:rPr>
          <w:sz w:val="28"/>
          <w:szCs w:val="28"/>
          <w:lang w:val="uk-UA"/>
        </w:rPr>
        <w:t>Довідку з реквізитами банківського рахунка.</w:t>
      </w:r>
    </w:p>
    <w:p w:rsidR="00442D57" w:rsidRPr="00AC4C0E" w:rsidRDefault="0019455B" w:rsidP="00442D57">
      <w:pPr>
        <w:numPr>
          <w:ilvl w:val="0"/>
          <w:numId w:val="2"/>
        </w:numPr>
        <w:jc w:val="both"/>
        <w:rPr>
          <w:sz w:val="28"/>
          <w:szCs w:val="28"/>
          <w:lang w:val="uk-UA"/>
        </w:rPr>
      </w:pPr>
      <w:r>
        <w:rPr>
          <w:sz w:val="28"/>
          <w:szCs w:val="28"/>
          <w:lang w:val="uk-UA"/>
        </w:rPr>
        <w:t>З</w:t>
      </w:r>
      <w:r w:rsidR="00442D57" w:rsidRPr="00AC4C0E">
        <w:rPr>
          <w:sz w:val="28"/>
          <w:szCs w:val="28"/>
          <w:lang w:val="uk-UA"/>
        </w:rPr>
        <w:t xml:space="preserve">аяву в довільній формі про непоширення на заявника – фізичну особу-підприємця спеціальних економічних та інших обмежувальних заходів (санкцій) згідно із </w:t>
      </w:r>
      <w:hyperlink r:id="rId9" w:anchor="Text" w:history="1">
        <w:r w:rsidR="00695B46" w:rsidRPr="0019455B">
          <w:rPr>
            <w:rStyle w:val="ab"/>
            <w:sz w:val="28"/>
            <w:szCs w:val="28"/>
            <w:lang w:val="uk-UA"/>
          </w:rPr>
          <w:t>Законом України «Про санкції»</w:t>
        </w:r>
      </w:hyperlink>
      <w:r>
        <w:rPr>
          <w:sz w:val="28"/>
          <w:szCs w:val="28"/>
          <w:lang w:val="uk-UA"/>
        </w:rPr>
        <w:t xml:space="preserve"> </w:t>
      </w:r>
      <w:r w:rsidR="00442D57" w:rsidRPr="00AC4C0E">
        <w:rPr>
          <w:sz w:val="28"/>
          <w:szCs w:val="28"/>
          <w:lang w:val="uk-UA"/>
        </w:rPr>
        <w:t>та актами, прийнятими в</w:t>
      </w:r>
      <w:r w:rsidR="00243853">
        <w:rPr>
          <w:sz w:val="28"/>
          <w:szCs w:val="28"/>
          <w:lang w:val="uk-UA"/>
        </w:rPr>
        <w:t>ідповідно до зазначеного Закону.</w:t>
      </w:r>
    </w:p>
    <w:p w:rsidR="00AC4C0E" w:rsidRDefault="00AC4C0E" w:rsidP="00AC4C0E">
      <w:pPr>
        <w:jc w:val="right"/>
        <w:rPr>
          <w:b/>
          <w:i/>
          <w:sz w:val="28"/>
          <w:szCs w:val="28"/>
          <w:lang w:val="uk-UA"/>
        </w:rPr>
        <w:sectPr w:rsidR="00AC4C0E">
          <w:footerReference w:type="default" r:id="rId10"/>
          <w:pgSz w:w="11906" w:h="16838"/>
          <w:pgMar w:top="1134" w:right="850" w:bottom="1134" w:left="1701" w:header="708" w:footer="708" w:gutter="0"/>
          <w:cols w:space="708"/>
          <w:docGrid w:linePitch="360"/>
        </w:sectPr>
      </w:pPr>
    </w:p>
    <w:p w:rsidR="00442D57" w:rsidRPr="00AC4C0E" w:rsidRDefault="00442D57" w:rsidP="00442D57">
      <w:pPr>
        <w:pStyle w:val="a3"/>
        <w:jc w:val="both"/>
        <w:rPr>
          <w:rFonts w:asciiTheme="minorHAnsi" w:hAnsiTheme="minorHAnsi"/>
          <w:sz w:val="28"/>
          <w:szCs w:val="28"/>
        </w:rPr>
      </w:pPr>
    </w:p>
    <w:p w:rsidR="00442D57" w:rsidRDefault="00442D57" w:rsidP="006657C7">
      <w:pPr>
        <w:pStyle w:val="a3"/>
        <w:spacing w:before="0" w:after="120"/>
        <w:jc w:val="both"/>
        <w:rPr>
          <w:rFonts w:asciiTheme="minorHAnsi" w:hAnsiTheme="minorHAnsi"/>
          <w:sz w:val="28"/>
          <w:szCs w:val="28"/>
        </w:rPr>
      </w:pPr>
      <w:r w:rsidRPr="00AC4C0E">
        <w:rPr>
          <w:rFonts w:asciiTheme="minorHAnsi" w:hAnsiTheme="minorHAnsi"/>
          <w:sz w:val="28"/>
          <w:szCs w:val="28"/>
        </w:rPr>
        <w:t>ЮРИДИЧНА ОСОБА:</w:t>
      </w:r>
    </w:p>
    <w:p w:rsidR="00442D57" w:rsidRPr="00AC4C0E" w:rsidRDefault="00442D57" w:rsidP="00442D57">
      <w:pPr>
        <w:pStyle w:val="a4"/>
        <w:numPr>
          <w:ilvl w:val="0"/>
          <w:numId w:val="1"/>
        </w:numPr>
        <w:jc w:val="both"/>
        <w:rPr>
          <w:rFonts w:eastAsia="Times New Roman" w:cs="Times New Roman"/>
          <w:sz w:val="28"/>
          <w:szCs w:val="28"/>
          <w:lang w:val="uk-UA" w:eastAsia="ru-RU"/>
        </w:rPr>
      </w:pPr>
      <w:r w:rsidRPr="00AC4C0E">
        <w:rPr>
          <w:rFonts w:eastAsia="Times New Roman" w:cs="Times New Roman"/>
          <w:sz w:val="28"/>
          <w:szCs w:val="28"/>
          <w:lang w:val="uk-UA" w:eastAsia="ru-RU"/>
        </w:rPr>
        <w:t>Договір про організацію проведення електронних аукціонів з продажу окремих партій необробленої деревини (в 2-х оригінальних примірниках, підписаних керівником та засвідчені печаткою учасника).</w:t>
      </w:r>
    </w:p>
    <w:p w:rsidR="00442D57" w:rsidRPr="00AC4C0E" w:rsidRDefault="00442D57" w:rsidP="00442D57">
      <w:pPr>
        <w:pStyle w:val="a3"/>
        <w:numPr>
          <w:ilvl w:val="0"/>
          <w:numId w:val="1"/>
        </w:numPr>
        <w:jc w:val="both"/>
        <w:rPr>
          <w:rFonts w:asciiTheme="minorHAnsi" w:hAnsiTheme="minorHAnsi"/>
          <w:sz w:val="28"/>
          <w:szCs w:val="28"/>
        </w:rPr>
      </w:pPr>
      <w:r w:rsidRPr="00AC4C0E">
        <w:rPr>
          <w:rFonts w:asciiTheme="minorHAnsi" w:hAnsiTheme="minorHAnsi"/>
          <w:sz w:val="28"/>
          <w:szCs w:val="28"/>
        </w:rPr>
        <w:t>Копію виписки з реєстру ЄДРПОУ.</w:t>
      </w:r>
    </w:p>
    <w:p w:rsidR="0019455B" w:rsidRPr="0019455B" w:rsidRDefault="00243853" w:rsidP="00D20295">
      <w:pPr>
        <w:pStyle w:val="a3"/>
        <w:numPr>
          <w:ilvl w:val="0"/>
          <w:numId w:val="1"/>
        </w:numPr>
        <w:jc w:val="both"/>
        <w:rPr>
          <w:sz w:val="28"/>
          <w:szCs w:val="28"/>
        </w:rPr>
      </w:pPr>
      <w:r>
        <w:rPr>
          <w:rFonts w:asciiTheme="minorHAnsi" w:hAnsiTheme="minorHAnsi"/>
          <w:sz w:val="28"/>
          <w:szCs w:val="28"/>
        </w:rPr>
        <w:t>Д</w:t>
      </w:r>
      <w:r w:rsidR="00442D57" w:rsidRPr="0019455B">
        <w:rPr>
          <w:rFonts w:asciiTheme="minorHAnsi" w:hAnsiTheme="minorHAnsi"/>
          <w:sz w:val="28"/>
          <w:szCs w:val="28"/>
        </w:rPr>
        <w:t>окумент, що підтверджує повноваження представника юридичної особи (наказ про призначення директора).</w:t>
      </w:r>
    </w:p>
    <w:p w:rsidR="0019455B" w:rsidRPr="0019455B" w:rsidRDefault="0019455B" w:rsidP="00D20295">
      <w:pPr>
        <w:pStyle w:val="a3"/>
        <w:numPr>
          <w:ilvl w:val="0"/>
          <w:numId w:val="1"/>
        </w:numPr>
        <w:jc w:val="both"/>
        <w:rPr>
          <w:rFonts w:asciiTheme="minorHAnsi" w:hAnsiTheme="minorHAnsi"/>
          <w:sz w:val="28"/>
          <w:szCs w:val="28"/>
        </w:rPr>
      </w:pPr>
      <w:r w:rsidRPr="0019455B">
        <w:rPr>
          <w:rFonts w:asciiTheme="minorHAnsi" w:hAnsiTheme="minorHAnsi"/>
          <w:sz w:val="28"/>
          <w:szCs w:val="28"/>
        </w:rPr>
        <w:t>Довідку з реквізитами банківського рахунка.</w:t>
      </w:r>
    </w:p>
    <w:p w:rsidR="00442D57" w:rsidRPr="00AC4C0E" w:rsidRDefault="00243853" w:rsidP="00442D57">
      <w:pPr>
        <w:pStyle w:val="a3"/>
        <w:numPr>
          <w:ilvl w:val="0"/>
          <w:numId w:val="1"/>
        </w:numPr>
        <w:jc w:val="both"/>
        <w:rPr>
          <w:rFonts w:asciiTheme="minorHAnsi" w:hAnsiTheme="minorHAnsi"/>
          <w:sz w:val="28"/>
          <w:szCs w:val="28"/>
        </w:rPr>
      </w:pPr>
      <w:r>
        <w:rPr>
          <w:rFonts w:asciiTheme="minorHAnsi" w:hAnsiTheme="minorHAnsi"/>
          <w:sz w:val="28"/>
          <w:szCs w:val="28"/>
        </w:rPr>
        <w:t>З</w:t>
      </w:r>
      <w:r w:rsidR="00442D57" w:rsidRPr="00AC4C0E">
        <w:rPr>
          <w:rFonts w:asciiTheme="minorHAnsi" w:hAnsiTheme="minorHAnsi"/>
          <w:sz w:val="28"/>
          <w:szCs w:val="28"/>
        </w:rPr>
        <w:t xml:space="preserve">аяву в довільній формі про непоширення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11" w:anchor="Text" w:history="1">
        <w:r w:rsidR="00695B46" w:rsidRPr="00243853">
          <w:rPr>
            <w:rStyle w:val="ab"/>
            <w:rFonts w:asciiTheme="minorHAnsi" w:hAnsiTheme="minorHAnsi"/>
            <w:sz w:val="28"/>
            <w:szCs w:val="28"/>
          </w:rPr>
          <w:t>Законом України «Про санкції»</w:t>
        </w:r>
      </w:hyperlink>
      <w:r w:rsidR="00442D57" w:rsidRPr="00AC4C0E">
        <w:rPr>
          <w:rFonts w:asciiTheme="minorHAnsi" w:hAnsiTheme="minorHAnsi"/>
          <w:sz w:val="28"/>
          <w:szCs w:val="28"/>
        </w:rPr>
        <w:t xml:space="preserve"> та актами, прийнятими відповідно до зазначеного Закону</w:t>
      </w:r>
      <w:r w:rsidR="00442D57" w:rsidRPr="00AC4C0E">
        <w:rPr>
          <w:rStyle w:val="aa"/>
          <w:rFonts w:asciiTheme="minorHAnsi" w:hAnsiTheme="minorHAnsi"/>
          <w:sz w:val="28"/>
          <w:szCs w:val="28"/>
        </w:rPr>
        <w:footnoteReference w:id="1"/>
      </w:r>
      <w:r w:rsidR="00442D57" w:rsidRPr="00AC4C0E">
        <w:rPr>
          <w:rFonts w:asciiTheme="minorHAnsi" w:hAnsiTheme="minorHAnsi"/>
          <w:sz w:val="28"/>
          <w:szCs w:val="28"/>
        </w:rPr>
        <w:t>.</w:t>
      </w:r>
    </w:p>
    <w:p w:rsidR="00442D57" w:rsidRPr="00AC4C0E" w:rsidRDefault="00442D57" w:rsidP="00442D57">
      <w:pPr>
        <w:jc w:val="both"/>
        <w:rPr>
          <w:lang w:val="uk-UA"/>
        </w:rPr>
      </w:pPr>
    </w:p>
    <w:p w:rsidR="00442D57" w:rsidRPr="00AC4C0E" w:rsidRDefault="00442D57" w:rsidP="00442D57">
      <w:pPr>
        <w:ind w:firstLine="709"/>
        <w:jc w:val="both"/>
        <w:rPr>
          <w:lang w:val="uk-UA"/>
        </w:rPr>
      </w:pPr>
      <w:r w:rsidRPr="00AC4C0E">
        <w:rPr>
          <w:rStyle w:val="FontStyle19"/>
          <w:rFonts w:asciiTheme="minorHAnsi" w:hAnsiTheme="minorHAnsi"/>
          <w:b/>
          <w:i/>
          <w:sz w:val="28"/>
          <w:szCs w:val="28"/>
          <w:lang w:val="uk-UA"/>
        </w:rPr>
        <w:t>Всі документи завіряються оригінальним підписом та печаткою (за наявності</w:t>
      </w:r>
      <w:r>
        <w:rPr>
          <w:rStyle w:val="FontStyle19"/>
          <w:rFonts w:asciiTheme="minorHAnsi" w:hAnsiTheme="minorHAnsi"/>
          <w:b/>
          <w:i/>
          <w:sz w:val="28"/>
          <w:szCs w:val="28"/>
          <w:lang w:val="uk-UA"/>
        </w:rPr>
        <w:t xml:space="preserve"> останньої</w:t>
      </w:r>
      <w:r w:rsidRPr="00AC4C0E">
        <w:rPr>
          <w:rStyle w:val="FontStyle19"/>
          <w:rFonts w:asciiTheme="minorHAnsi" w:hAnsiTheme="minorHAnsi"/>
          <w:b/>
          <w:i/>
          <w:sz w:val="28"/>
          <w:szCs w:val="28"/>
          <w:lang w:val="uk-UA"/>
        </w:rPr>
        <w:t xml:space="preserve">). </w:t>
      </w:r>
    </w:p>
    <w:p w:rsidR="00442D57" w:rsidRPr="00AC4C0E" w:rsidRDefault="00442D57" w:rsidP="00442D57">
      <w:pPr>
        <w:jc w:val="both"/>
        <w:rPr>
          <w:lang w:val="uk-UA"/>
        </w:rPr>
      </w:pPr>
    </w:p>
    <w:p w:rsidR="00442D57" w:rsidRPr="00AC4C0E" w:rsidRDefault="00442D57" w:rsidP="00442D57">
      <w:pPr>
        <w:ind w:firstLine="567"/>
        <w:jc w:val="both"/>
        <w:rPr>
          <w:sz w:val="28"/>
          <w:szCs w:val="28"/>
          <w:lang w:val="uk-UA"/>
        </w:rPr>
      </w:pPr>
    </w:p>
    <w:p w:rsidR="00F8387A" w:rsidRDefault="00C52667"/>
    <w:sectPr w:rsidR="00F8387A" w:rsidSect="00E221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67" w:rsidRDefault="00C52667" w:rsidP="00E4632B">
      <w:pPr>
        <w:spacing w:after="0" w:line="240" w:lineRule="auto"/>
      </w:pPr>
      <w:r>
        <w:separator/>
      </w:r>
    </w:p>
  </w:endnote>
  <w:endnote w:type="continuationSeparator" w:id="0">
    <w:p w:rsidR="00C52667" w:rsidRDefault="00C52667" w:rsidP="00E46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001" w:usb1="00000000" w:usb2="00000000" w:usb3="00000000" w:csb0="00000005"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079701"/>
      <w:docPartObj>
        <w:docPartGallery w:val="Page Numbers (Bottom of Page)"/>
        <w:docPartUnique/>
      </w:docPartObj>
    </w:sdtPr>
    <w:sdtContent>
      <w:p w:rsidR="00123595" w:rsidRDefault="00E22115">
        <w:pPr>
          <w:pStyle w:val="ae"/>
          <w:jc w:val="right"/>
        </w:pPr>
        <w:r>
          <w:fldChar w:fldCharType="begin"/>
        </w:r>
        <w:r w:rsidR="00123595">
          <w:instrText>PAGE   \* MERGEFORMAT</w:instrText>
        </w:r>
        <w:r>
          <w:fldChar w:fldCharType="separate"/>
        </w:r>
        <w:r w:rsidR="00FD229B">
          <w:rPr>
            <w:noProof/>
          </w:rPr>
          <w:t>1</w:t>
        </w:r>
        <w:r>
          <w:fldChar w:fldCharType="end"/>
        </w:r>
      </w:p>
    </w:sdtContent>
  </w:sdt>
  <w:p w:rsidR="00123595" w:rsidRDefault="001235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67" w:rsidRDefault="00C52667" w:rsidP="00E4632B">
      <w:pPr>
        <w:spacing w:after="0" w:line="240" w:lineRule="auto"/>
      </w:pPr>
      <w:r>
        <w:separator/>
      </w:r>
    </w:p>
  </w:footnote>
  <w:footnote w:type="continuationSeparator" w:id="0">
    <w:p w:rsidR="00C52667" w:rsidRDefault="00C52667" w:rsidP="00E4632B">
      <w:pPr>
        <w:spacing w:after="0" w:line="240" w:lineRule="auto"/>
      </w:pPr>
      <w:r>
        <w:continuationSeparator/>
      </w:r>
    </w:p>
  </w:footnote>
  <w:footnote w:id="1">
    <w:p w:rsidR="00442D57" w:rsidRPr="00E4632B" w:rsidRDefault="00442D57" w:rsidP="00442D57">
      <w:pPr>
        <w:pStyle w:val="a8"/>
        <w:rPr>
          <w:lang w:val="uk-UA"/>
        </w:rPr>
      </w:pPr>
      <w:r>
        <w:rPr>
          <w:rStyle w:val="aa"/>
        </w:rPr>
        <w:footnoteRef/>
      </w:r>
      <w:r>
        <w:t xml:space="preserve"> </w:t>
      </w:r>
      <w:r w:rsidRPr="00E4632B">
        <w:rPr>
          <w:lang w:val="uk-UA"/>
        </w:rPr>
        <w:t>Крім державних юридичних осіб.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1D3A"/>
    <w:multiLevelType w:val="hybridMultilevel"/>
    <w:tmpl w:val="3A60DBB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0063FC"/>
    <w:multiLevelType w:val="hybridMultilevel"/>
    <w:tmpl w:val="2678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2A11"/>
    <w:rsid w:val="00123595"/>
    <w:rsid w:val="0019455B"/>
    <w:rsid w:val="00243853"/>
    <w:rsid w:val="00260049"/>
    <w:rsid w:val="00442D57"/>
    <w:rsid w:val="00461A51"/>
    <w:rsid w:val="00576848"/>
    <w:rsid w:val="006657C7"/>
    <w:rsid w:val="00695B46"/>
    <w:rsid w:val="006E32D9"/>
    <w:rsid w:val="00716E8E"/>
    <w:rsid w:val="00737296"/>
    <w:rsid w:val="00792979"/>
    <w:rsid w:val="00880A7A"/>
    <w:rsid w:val="00884F93"/>
    <w:rsid w:val="009F4B2F"/>
    <w:rsid w:val="00A02A7C"/>
    <w:rsid w:val="00A15C4D"/>
    <w:rsid w:val="00A6137E"/>
    <w:rsid w:val="00A83DDF"/>
    <w:rsid w:val="00AC4C0E"/>
    <w:rsid w:val="00C52667"/>
    <w:rsid w:val="00C62A11"/>
    <w:rsid w:val="00E22115"/>
    <w:rsid w:val="00E4632B"/>
    <w:rsid w:val="00EA45B7"/>
    <w:rsid w:val="00F92350"/>
    <w:rsid w:val="00FD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62A11"/>
    <w:pPr>
      <w:spacing w:before="120" w:after="0" w:line="240" w:lineRule="auto"/>
      <w:ind w:firstLine="567"/>
    </w:pPr>
    <w:rPr>
      <w:rFonts w:ascii="Antiqua" w:eastAsia="Times New Roman" w:hAnsi="Antiqua" w:cs="Times New Roman"/>
      <w:sz w:val="26"/>
      <w:szCs w:val="20"/>
      <w:lang w:val="uk-UA" w:eastAsia="ru-RU"/>
    </w:rPr>
  </w:style>
  <w:style w:type="paragraph" w:styleId="a4">
    <w:name w:val="List Paragraph"/>
    <w:basedOn w:val="a"/>
    <w:uiPriority w:val="34"/>
    <w:qFormat/>
    <w:rsid w:val="00C62A11"/>
    <w:pPr>
      <w:ind w:left="720"/>
      <w:contextualSpacing/>
    </w:pPr>
  </w:style>
  <w:style w:type="character" w:customStyle="1" w:styleId="FontStyle19">
    <w:name w:val="Font Style19"/>
    <w:rsid w:val="00C62A11"/>
    <w:rPr>
      <w:rFonts w:ascii="Times New Roman" w:hAnsi="Times New Roman" w:cs="Times New Roman" w:hint="default"/>
      <w:sz w:val="24"/>
      <w:szCs w:val="24"/>
    </w:rPr>
  </w:style>
  <w:style w:type="paragraph" w:styleId="a5">
    <w:name w:val="endnote text"/>
    <w:basedOn w:val="a"/>
    <w:link w:val="a6"/>
    <w:uiPriority w:val="99"/>
    <w:semiHidden/>
    <w:unhideWhenUsed/>
    <w:rsid w:val="00E4632B"/>
    <w:pPr>
      <w:spacing w:after="0" w:line="240" w:lineRule="auto"/>
    </w:pPr>
    <w:rPr>
      <w:sz w:val="20"/>
      <w:szCs w:val="20"/>
    </w:rPr>
  </w:style>
  <w:style w:type="character" w:customStyle="1" w:styleId="a6">
    <w:name w:val="Текст концевой сноски Знак"/>
    <w:basedOn w:val="a0"/>
    <w:link w:val="a5"/>
    <w:uiPriority w:val="99"/>
    <w:semiHidden/>
    <w:rsid w:val="00E4632B"/>
    <w:rPr>
      <w:sz w:val="20"/>
      <w:szCs w:val="20"/>
    </w:rPr>
  </w:style>
  <w:style w:type="character" w:styleId="a7">
    <w:name w:val="endnote reference"/>
    <w:basedOn w:val="a0"/>
    <w:uiPriority w:val="99"/>
    <w:semiHidden/>
    <w:unhideWhenUsed/>
    <w:rsid w:val="00E4632B"/>
    <w:rPr>
      <w:vertAlign w:val="superscript"/>
    </w:rPr>
  </w:style>
  <w:style w:type="paragraph" w:styleId="a8">
    <w:name w:val="footnote text"/>
    <w:basedOn w:val="a"/>
    <w:link w:val="a9"/>
    <w:uiPriority w:val="99"/>
    <w:semiHidden/>
    <w:unhideWhenUsed/>
    <w:rsid w:val="00E4632B"/>
    <w:pPr>
      <w:spacing w:after="0" w:line="240" w:lineRule="auto"/>
    </w:pPr>
    <w:rPr>
      <w:sz w:val="20"/>
      <w:szCs w:val="20"/>
    </w:rPr>
  </w:style>
  <w:style w:type="character" w:customStyle="1" w:styleId="a9">
    <w:name w:val="Текст сноски Знак"/>
    <w:basedOn w:val="a0"/>
    <w:link w:val="a8"/>
    <w:uiPriority w:val="99"/>
    <w:semiHidden/>
    <w:rsid w:val="00E4632B"/>
    <w:rPr>
      <w:sz w:val="20"/>
      <w:szCs w:val="20"/>
    </w:rPr>
  </w:style>
  <w:style w:type="character" w:styleId="aa">
    <w:name w:val="footnote reference"/>
    <w:basedOn w:val="a0"/>
    <w:uiPriority w:val="99"/>
    <w:semiHidden/>
    <w:unhideWhenUsed/>
    <w:rsid w:val="00E4632B"/>
    <w:rPr>
      <w:vertAlign w:val="superscript"/>
    </w:rPr>
  </w:style>
  <w:style w:type="character" w:styleId="ab">
    <w:name w:val="Hyperlink"/>
    <w:basedOn w:val="a0"/>
    <w:uiPriority w:val="99"/>
    <w:unhideWhenUsed/>
    <w:rsid w:val="006657C7"/>
    <w:rPr>
      <w:color w:val="0563C1" w:themeColor="hyperlink"/>
      <w:u w:val="single"/>
    </w:rPr>
  </w:style>
  <w:style w:type="paragraph" w:styleId="ac">
    <w:name w:val="header"/>
    <w:basedOn w:val="a"/>
    <w:link w:val="ad"/>
    <w:uiPriority w:val="99"/>
    <w:unhideWhenUsed/>
    <w:rsid w:val="001235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3595"/>
  </w:style>
  <w:style w:type="paragraph" w:styleId="ae">
    <w:name w:val="footer"/>
    <w:basedOn w:val="a"/>
    <w:link w:val="af"/>
    <w:uiPriority w:val="99"/>
    <w:unhideWhenUsed/>
    <w:rsid w:val="001235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35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m@xtb.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D79A-F6D9-42C8-B1A2-3F56A0B7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nat</cp:lastModifiedBy>
  <cp:revision>2</cp:revision>
  <dcterms:created xsi:type="dcterms:W3CDTF">2021-07-09T16:06:00Z</dcterms:created>
  <dcterms:modified xsi:type="dcterms:W3CDTF">2021-07-09T16:06:00Z</dcterms:modified>
</cp:coreProperties>
</file>